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5E39DE">
        <w:rPr>
          <w:rFonts w:ascii="Calibri" w:hAnsi="Calibri" w:cs="Arial"/>
          <w:b/>
          <w:bCs/>
          <w:iCs/>
          <w:color w:val="7F7F7F" w:themeColor="text1" w:themeTint="80"/>
          <w:sz w:val="26"/>
          <w:szCs w:val="26"/>
        </w:rPr>
        <w:t>10</w:t>
      </w:r>
      <w:r w:rsidR="00281593">
        <w:rPr>
          <w:rFonts w:ascii="Calibri" w:hAnsi="Calibri" w:cs="Arial"/>
          <w:b/>
          <w:bCs/>
          <w:iCs/>
          <w:color w:val="7F7F7F" w:themeColor="text1" w:themeTint="80"/>
          <w:sz w:val="26"/>
          <w:szCs w:val="26"/>
        </w:rPr>
        <w:t xml:space="preserve"> </w:t>
      </w:r>
      <w:r w:rsidR="005E39DE">
        <w:rPr>
          <w:rFonts w:ascii="Calibri" w:hAnsi="Calibri" w:cs="Arial"/>
          <w:b/>
          <w:bCs/>
          <w:iCs/>
          <w:color w:val="7F7F7F" w:themeColor="text1" w:themeTint="80"/>
          <w:sz w:val="26"/>
          <w:szCs w:val="26"/>
        </w:rPr>
        <w:t>diez</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5E39DE">
        <w:rPr>
          <w:rFonts w:ascii="Calibri" w:hAnsi="Calibri" w:cs="Arial"/>
          <w:bCs/>
          <w:iCs/>
          <w:color w:val="7F7F7F" w:themeColor="text1" w:themeTint="80"/>
          <w:sz w:val="26"/>
          <w:szCs w:val="26"/>
        </w:rPr>
        <w:t>.</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1713D8">
        <w:rPr>
          <w:rFonts w:ascii="Calibri" w:hAnsi="Calibri" w:cs="Arial"/>
          <w:b/>
          <w:color w:val="7F7F7F" w:themeColor="text1" w:themeTint="80"/>
          <w:sz w:val="26"/>
          <w:szCs w:val="26"/>
        </w:rPr>
        <w:t>484/2015-JN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367273">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5E39DE">
        <w:rPr>
          <w:rFonts w:ascii="Calibri" w:hAnsi="Calibri" w:cs="Arial"/>
          <w:color w:val="7F7F7F" w:themeColor="text1" w:themeTint="80"/>
          <w:sz w:val="26"/>
          <w:szCs w:val="26"/>
        </w:rPr>
        <w:t>.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1713D8">
        <w:rPr>
          <w:rFonts w:ascii="Calibri" w:hAnsi="Calibri" w:cs="Arial"/>
          <w:color w:val="7F7F7F" w:themeColor="text1" w:themeTint="80"/>
          <w:sz w:val="26"/>
          <w:szCs w:val="26"/>
        </w:rPr>
        <w:t>19 diecinueve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76434B" w:rsidRDefault="004B3DFC" w:rsidP="0076434B">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1713D8">
        <w:rPr>
          <w:rFonts w:ascii="Calibri" w:hAnsi="Calibri" w:cs="Calibri"/>
          <w:color w:val="7F7F7F" w:themeColor="text1" w:themeTint="80"/>
          <w:sz w:val="26"/>
          <w:szCs w:val="26"/>
        </w:rPr>
        <w:t>19 diecinueve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p>
    <w:p w:rsidR="0076434B" w:rsidRDefault="0076434B" w:rsidP="0076434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484/2015-JN</w:t>
      </w:r>
    </w:p>
    <w:p w:rsidR="0076434B" w:rsidRDefault="0076434B" w:rsidP="0076434B">
      <w:pPr>
        <w:ind w:firstLine="708"/>
        <w:jc w:val="both"/>
        <w:rPr>
          <w:rFonts w:ascii="Calibri" w:hAnsi="Calibri"/>
          <w:color w:val="7F7F7F" w:themeColor="text1" w:themeTint="80"/>
          <w:sz w:val="26"/>
          <w:szCs w:val="26"/>
        </w:rPr>
      </w:pPr>
    </w:p>
    <w:p w:rsidR="004B3DFC" w:rsidRPr="0076434B" w:rsidRDefault="00E31BEB" w:rsidP="0076434B">
      <w:pPr>
        <w:jc w:val="both"/>
        <w:rPr>
          <w:rFonts w:ascii="Calibri" w:hAnsi="Calibri"/>
          <w:color w:val="7F7F7F" w:themeColor="text1" w:themeTint="80"/>
          <w:sz w:val="26"/>
          <w:szCs w:val="26"/>
        </w:rPr>
      </w:pPr>
      <w:r>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1713D8">
        <w:rPr>
          <w:rFonts w:ascii="Calibri" w:hAnsi="Calibri"/>
          <w:color w:val="7F7F7F" w:themeColor="text1" w:themeTint="80"/>
          <w:sz w:val="26"/>
          <w:szCs w:val="26"/>
        </w:rPr>
        <w:t>0277</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76434B" w:rsidRPr="0076434B">
        <w:rPr>
          <w:rFonts w:ascii="Calibri" w:hAnsi="Calibri"/>
          <w:bCs/>
          <w:i/>
          <w:iCs/>
          <w:color w:val="7F7F7F" w:themeColor="text1" w:themeTint="80"/>
          <w:sz w:val="26"/>
          <w:szCs w:val="26"/>
        </w:rPr>
        <w:t>“</w:t>
      </w:r>
      <w:r w:rsidRPr="0076434B">
        <w:rPr>
          <w:rFonts w:ascii="Calibri" w:hAnsi="Calibri"/>
          <w:bCs/>
          <w:i/>
          <w:iCs/>
          <w:color w:val="7F7F7F" w:themeColor="text1" w:themeTint="80"/>
          <w:sz w:val="26"/>
          <w:szCs w:val="26"/>
        </w:rPr>
        <w:t>grosso modo</w:t>
      </w:r>
      <w:r w:rsidR="0076434B" w:rsidRPr="0076434B">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76434B">
        <w:rPr>
          <w:rFonts w:ascii="Calibri" w:hAnsi="Calibri"/>
          <w:bCs/>
          <w:iCs/>
          <w:color w:val="7F7F7F" w:themeColor="text1" w:themeTint="80"/>
          <w:sz w:val="26"/>
          <w:szCs w:val="26"/>
        </w:rPr>
        <w:t xml:space="preserve">.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1713D8">
        <w:rPr>
          <w:rFonts w:ascii="Calibri" w:hAnsi="Calibri"/>
          <w:bCs/>
          <w:iCs/>
          <w:color w:val="7F7F7F" w:themeColor="text1" w:themeTint="80"/>
          <w:sz w:val="26"/>
          <w:szCs w:val="26"/>
        </w:rPr>
        <w:t>0277</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 xml:space="preserve">eventualmente, se le podría imponer una sanción, </w:t>
      </w:r>
      <w:r w:rsidRPr="00781737">
        <w:rPr>
          <w:rFonts w:ascii="Calibri" w:hAnsi="Calibri"/>
          <w:bCs/>
          <w:iCs/>
          <w:color w:val="7F7F7F" w:themeColor="text1" w:themeTint="80"/>
          <w:sz w:val="26"/>
          <w:szCs w:val="26"/>
        </w:rPr>
        <w:t>además de que se clausuró una máquina de juegos de azar que se encontraba al interior del establecimiento visitado, lo que sí afecta la esfera de derechos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w:t>
      </w:r>
      <w:r w:rsidR="0076434B">
        <w:rPr>
          <w:rFonts w:ascii="Calibri" w:hAnsi="Calibri"/>
          <w:bCs/>
          <w:iCs/>
          <w:color w:val="7F7F7F" w:themeColor="text1" w:themeTint="80"/>
          <w:sz w:val="26"/>
          <w:szCs w:val="26"/>
        </w:rPr>
        <w:t xml:space="preserve">a.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Continuando con el análisis de las causales de</w:t>
      </w:r>
      <w:r w:rsidR="00272A78">
        <w:rPr>
          <w:rFonts w:ascii="Calibri" w:hAnsi="Calibri"/>
          <w:bCs/>
          <w:iCs/>
          <w:color w:val="7F7F7F" w:themeColor="text1" w:themeTint="80"/>
          <w:sz w:val="26"/>
          <w:szCs w:val="26"/>
        </w:rPr>
        <w:t xml:space="preserve"> improcedencia o sobreseimiento;</w:t>
      </w:r>
      <w:r w:rsidRPr="00E50512">
        <w:rPr>
          <w:rFonts w:ascii="Calibri" w:hAnsi="Calibri"/>
          <w:bCs/>
          <w:iCs/>
          <w:color w:val="7F7F7F" w:themeColor="text1" w:themeTint="80"/>
          <w:sz w:val="26"/>
          <w:szCs w:val="26"/>
        </w:rPr>
        <w:t xml:space="preserve">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76434B">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1713D8">
        <w:rPr>
          <w:rFonts w:ascii="Calibri" w:hAnsi="Calibri"/>
          <w:color w:val="7F7F7F" w:themeColor="text1" w:themeTint="80"/>
          <w:sz w:val="26"/>
          <w:szCs w:val="26"/>
        </w:rPr>
        <w:t>19 diecinueve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1713D8">
        <w:rPr>
          <w:rFonts w:ascii="Calibri" w:hAnsi="Calibri"/>
          <w:color w:val="7F7F7F" w:themeColor="text1" w:themeTint="80"/>
          <w:sz w:val="26"/>
          <w:szCs w:val="26"/>
        </w:rPr>
        <w:t>0277</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367273">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w:t>
      </w:r>
      <w:r w:rsidR="00272A78">
        <w:rPr>
          <w:rFonts w:ascii="Calibri" w:hAnsi="Calibri"/>
          <w:color w:val="7F7F7F" w:themeColor="text1" w:themeTint="80"/>
          <w:sz w:val="26"/>
          <w:szCs w:val="26"/>
        </w:rPr>
        <w:t xml:space="preserve">de </w:t>
      </w:r>
      <w:r w:rsidR="00272A78" w:rsidRPr="00272A78">
        <w:rPr>
          <w:rFonts w:ascii="Calibri" w:hAnsi="Calibri"/>
          <w:i/>
          <w:color w:val="7F7F7F" w:themeColor="text1" w:themeTint="80"/>
          <w:sz w:val="26"/>
          <w:szCs w:val="26"/>
        </w:rPr>
        <w:t>“</w:t>
      </w:r>
      <w:proofErr w:type="spellStart"/>
      <w:r w:rsidR="00272A78" w:rsidRPr="00272A78">
        <w:rPr>
          <w:rFonts w:ascii="Calibri" w:hAnsi="Calibri"/>
          <w:i/>
          <w:color w:val="7F7F7F" w:themeColor="text1" w:themeTint="80"/>
          <w:sz w:val="26"/>
          <w:szCs w:val="26"/>
        </w:rPr>
        <w:t>ciber</w:t>
      </w:r>
      <w:proofErr w:type="spellEnd"/>
      <w:r w:rsidR="00272A78" w:rsidRPr="00272A78">
        <w:rPr>
          <w:rFonts w:ascii="Calibri" w:hAnsi="Calibri"/>
          <w:i/>
          <w:color w:val="7F7F7F" w:themeColor="text1" w:themeTint="80"/>
          <w:sz w:val="26"/>
          <w:szCs w:val="26"/>
        </w:rPr>
        <w:t>”</w:t>
      </w:r>
      <w:r w:rsidR="00272A78">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ubicado en el domicilio marcado </w:t>
      </w:r>
      <w:r w:rsidR="00367273">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r w:rsidR="00272A78">
        <w:rPr>
          <w:rFonts w:ascii="Calibri" w:hAnsi="Calibri"/>
          <w:color w:val="7F7F7F" w:themeColor="text1" w:themeTint="80"/>
          <w:sz w:val="26"/>
          <w:szCs w:val="26"/>
        </w:rPr>
        <w:t>encargad</w:t>
      </w:r>
      <w:r w:rsidR="00CA30B5">
        <w:rPr>
          <w:rFonts w:ascii="Calibri" w:hAnsi="Calibri"/>
          <w:color w:val="7F7F7F" w:themeColor="text1" w:themeTint="80"/>
          <w:sz w:val="26"/>
          <w:szCs w:val="26"/>
        </w:rPr>
        <w:t>o</w:t>
      </w:r>
      <w:r w:rsidR="00AE1A6F">
        <w:rPr>
          <w:rFonts w:ascii="Calibri" w:hAnsi="Calibri"/>
          <w:color w:val="7F7F7F" w:themeColor="text1" w:themeTint="80"/>
          <w:sz w:val="26"/>
          <w:szCs w:val="26"/>
        </w:rPr>
        <w:t xml:space="preserve">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001C2561">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ciudadan</w:t>
      </w:r>
      <w:r w:rsidR="001C256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272A7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1713D8">
        <w:rPr>
          <w:rFonts w:ascii="Calibri" w:hAnsi="Calibri"/>
          <w:color w:val="7F7F7F" w:themeColor="text1" w:themeTint="80"/>
          <w:sz w:val="26"/>
          <w:szCs w:val="26"/>
        </w:rPr>
        <w:t>19 diecinueve de mayo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1713D8">
        <w:rPr>
          <w:rFonts w:ascii="Calibri" w:hAnsi="Calibri"/>
          <w:color w:val="7F7F7F" w:themeColor="text1" w:themeTint="80"/>
          <w:sz w:val="26"/>
          <w:szCs w:val="26"/>
        </w:rPr>
        <w:t>0277</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w:t>
      </w:r>
    </w:p>
    <w:p w:rsidR="00272A78" w:rsidRDefault="00272A78" w:rsidP="00272A7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484/2015-JN</w:t>
      </w:r>
    </w:p>
    <w:p w:rsidR="00272A78" w:rsidRDefault="00272A78" w:rsidP="004B3DFC">
      <w:pPr>
        <w:ind w:firstLine="708"/>
        <w:jc w:val="both"/>
        <w:rPr>
          <w:rFonts w:ascii="Calibri" w:hAnsi="Calibri"/>
          <w:color w:val="7F7F7F" w:themeColor="text1" w:themeTint="80"/>
          <w:sz w:val="26"/>
          <w:szCs w:val="26"/>
        </w:rPr>
      </w:pPr>
    </w:p>
    <w:p w:rsidR="004B3DFC" w:rsidRPr="00BF5CA7" w:rsidRDefault="004B3DFC" w:rsidP="00272A78">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levantadas</w:t>
      </w:r>
      <w:proofErr w:type="gramEnd"/>
      <w:r w:rsidRPr="00BF5CA7">
        <w:rPr>
          <w:rFonts w:ascii="Calibri" w:hAnsi="Calibri"/>
          <w:color w:val="7F7F7F" w:themeColor="text1" w:themeTint="80"/>
          <w:sz w:val="26"/>
          <w:szCs w:val="26"/>
        </w:rPr>
        <w:t xml:space="preserve">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272A78">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BE5852">
        <w:rPr>
          <w:rFonts w:asciiTheme="minorHAnsi" w:hAnsiTheme="minorHAnsi"/>
          <w:color w:val="7F7F7F" w:themeColor="text1" w:themeTint="80"/>
          <w:sz w:val="26"/>
          <w:szCs w:val="26"/>
        </w:rPr>
        <w:t xml:space="preserve">.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BE5852">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BE5852"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BE5852" w:rsidRDefault="00BE5852" w:rsidP="00BE58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484/2015-JN</w:t>
      </w:r>
    </w:p>
    <w:p w:rsidR="00BE5852" w:rsidRDefault="00BE5852"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BE5852">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BE5852">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BE5852">
        <w:rPr>
          <w:rFonts w:ascii="Calibri" w:hAnsi="Calibri" w:cs="Calibri"/>
          <w:b w:val="0"/>
          <w:bCs w:val="0"/>
          <w:iCs/>
          <w:color w:val="7F7F7F" w:themeColor="text1" w:themeTint="80"/>
          <w:sz w:val="26"/>
          <w:szCs w:val="26"/>
          <w:lang w:val="es-MX"/>
        </w:rPr>
        <w:t xml:space="preserve">.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00BE5852">
        <w:rPr>
          <w:rFonts w:ascii="Calibri" w:hAnsi="Calibri" w:cs="Calibri"/>
          <w:bCs/>
          <w:iCs/>
          <w:color w:val="7F7F7F" w:themeColor="text1" w:themeTint="80"/>
          <w:sz w:val="26"/>
          <w:szCs w:val="26"/>
        </w:rPr>
        <w:t>,</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1713D8">
        <w:rPr>
          <w:rFonts w:ascii="Calibri" w:hAnsi="Calibri"/>
          <w:b/>
          <w:color w:val="7F7F7F" w:themeColor="text1" w:themeTint="80"/>
          <w:sz w:val="26"/>
          <w:szCs w:val="26"/>
        </w:rPr>
        <w:t xml:space="preserve">19 </w:t>
      </w:r>
      <w:r w:rsidR="001713D8" w:rsidRPr="00BA5CFB">
        <w:rPr>
          <w:rFonts w:ascii="Calibri" w:hAnsi="Calibri"/>
          <w:color w:val="7F7F7F" w:themeColor="text1" w:themeTint="80"/>
          <w:sz w:val="26"/>
          <w:szCs w:val="26"/>
        </w:rPr>
        <w:t>diecinueve de</w:t>
      </w:r>
      <w:r w:rsidR="001713D8">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713D8">
        <w:rPr>
          <w:rFonts w:ascii="Calibri" w:hAnsi="Calibri"/>
          <w:b/>
          <w:color w:val="7F7F7F" w:themeColor="text1" w:themeTint="80"/>
          <w:sz w:val="26"/>
          <w:szCs w:val="26"/>
        </w:rPr>
        <w:t>0277</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w:t>
      </w:r>
      <w:r w:rsidR="00FA04C4" w:rsidRPr="00F9490B">
        <w:rPr>
          <w:rFonts w:ascii="Calibri" w:hAnsi="Calibri"/>
          <w:bCs/>
          <w:color w:val="7F7F7F" w:themeColor="text1" w:themeTint="80"/>
          <w:sz w:val="26"/>
          <w:szCs w:val="26"/>
        </w:rPr>
        <w:lastRenderedPageBreak/>
        <w:t>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E5852">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BE5852" w:rsidRDefault="00BE5852" w:rsidP="00A32EE2">
      <w:pPr>
        <w:pStyle w:val="Textoindependiente"/>
        <w:ind w:firstLine="708"/>
        <w:rPr>
          <w:rFonts w:ascii="Calibri" w:hAnsi="Calibri" w:cs="Arial"/>
          <w:color w:val="7F7F7F" w:themeColor="text1" w:themeTint="80"/>
          <w:sz w:val="26"/>
          <w:szCs w:val="26"/>
        </w:rPr>
      </w:pPr>
    </w:p>
    <w:p w:rsidR="00BE5852" w:rsidRDefault="00BE5852" w:rsidP="00BE58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484/2015-JN</w:t>
      </w:r>
    </w:p>
    <w:p w:rsidR="00BE5852" w:rsidRDefault="00BE5852" w:rsidP="00A32EE2">
      <w:pPr>
        <w:pStyle w:val="Textoindependiente"/>
        <w:ind w:firstLine="708"/>
        <w:rPr>
          <w:rFonts w:ascii="Calibri" w:hAnsi="Calibri" w:cs="Arial"/>
          <w:color w:val="7F7F7F" w:themeColor="text1" w:themeTint="80"/>
          <w:sz w:val="26"/>
          <w:szCs w:val="26"/>
        </w:rPr>
      </w:pPr>
    </w:p>
    <w:p w:rsidR="00A32EE2" w:rsidRDefault="00F54858" w:rsidP="00BE585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BE5852">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BA5CFB">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1713D8">
        <w:rPr>
          <w:rFonts w:ascii="Calibri" w:hAnsi="Calibri"/>
          <w:color w:val="7F7F7F" w:themeColor="text1" w:themeTint="80"/>
          <w:sz w:val="26"/>
          <w:szCs w:val="26"/>
        </w:rPr>
        <w:t>19 diecinueve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BE5852">
        <w:rPr>
          <w:rFonts w:ascii="Calibri" w:hAnsi="Calibri"/>
          <w:color w:val="7F7F7F" w:themeColor="text1" w:themeTint="80"/>
          <w:sz w:val="26"/>
          <w:szCs w:val="26"/>
        </w:rPr>
        <w:t xml:space="preserve">. .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E5852">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367273">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1713D8">
        <w:rPr>
          <w:rFonts w:ascii="Calibri" w:hAnsi="Calibri"/>
          <w:b/>
          <w:color w:val="7F7F7F" w:themeColor="text1" w:themeTint="80"/>
          <w:sz w:val="26"/>
          <w:szCs w:val="26"/>
        </w:rPr>
        <w:t xml:space="preserve">19 </w:t>
      </w:r>
      <w:r w:rsidR="001713D8" w:rsidRPr="00BA5CFB">
        <w:rPr>
          <w:rFonts w:ascii="Calibri" w:hAnsi="Calibri"/>
          <w:color w:val="7F7F7F" w:themeColor="text1" w:themeTint="80"/>
          <w:sz w:val="26"/>
          <w:szCs w:val="26"/>
        </w:rPr>
        <w:t>diecinueve de</w:t>
      </w:r>
      <w:r w:rsidR="001713D8">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713D8">
        <w:rPr>
          <w:rFonts w:ascii="Calibri" w:hAnsi="Calibri"/>
          <w:b/>
          <w:color w:val="7F7F7F" w:themeColor="text1" w:themeTint="80"/>
          <w:sz w:val="26"/>
          <w:szCs w:val="26"/>
        </w:rPr>
        <w:t>0277</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w:t>
      </w:r>
      <w:r w:rsidR="00656D08" w:rsidRPr="00656D08">
        <w:rPr>
          <w:rFonts w:ascii="Calibri" w:hAnsi="Calibri"/>
          <w:bCs/>
          <w:color w:val="7F7F7F" w:themeColor="text1" w:themeTint="80"/>
          <w:sz w:val="26"/>
          <w:szCs w:val="26"/>
        </w:rPr>
        <w:lastRenderedPageBreak/>
        <w:t>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1713D8">
        <w:rPr>
          <w:rFonts w:ascii="Calibri" w:hAnsi="Calibri"/>
          <w:color w:val="7F7F7F" w:themeColor="text1" w:themeTint="80"/>
          <w:sz w:val="26"/>
          <w:szCs w:val="26"/>
        </w:rPr>
        <w:t>19 diecinueve de mayo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367273">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BE5852">
        <w:rPr>
          <w:rFonts w:ascii="Calibri" w:hAnsi="Calibri" w:cs="Calibri"/>
          <w:color w:val="7F7F7F" w:themeColor="text1" w:themeTint="80"/>
          <w:sz w:val="26"/>
          <w:szCs w:val="26"/>
        </w:rPr>
        <w:t xml:space="preserve">.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BE5852">
        <w:rPr>
          <w:rFonts w:ascii="Calibri" w:hAnsi="Calibri" w:cs="Calibri"/>
          <w:color w:val="7F7F7F" w:themeColor="text1" w:themeTint="80"/>
          <w:sz w:val="26"/>
          <w:szCs w:val="26"/>
        </w:rPr>
        <w:t xml:space="preserve"> . </w:t>
      </w:r>
    </w:p>
    <w:p w:rsidR="00345365" w:rsidRPr="00BE5852"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BE5852" w:rsidRDefault="00BE5852" w:rsidP="004B3DFC">
      <w:pPr>
        <w:pStyle w:val="Textoindependiente"/>
        <w:rPr>
          <w:rFonts w:ascii="Calibri" w:hAnsi="Calibri" w:cs="Arial"/>
          <w:color w:val="7F7F7F" w:themeColor="text1" w:themeTint="80"/>
          <w:sz w:val="26"/>
          <w:szCs w:val="26"/>
        </w:rPr>
      </w:pPr>
    </w:p>
    <w:p w:rsidR="00BE5852" w:rsidRDefault="00BE5852" w:rsidP="00BE58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484/2015-JN</w:t>
      </w:r>
    </w:p>
    <w:p w:rsidR="00BE5852" w:rsidRDefault="00BE5852"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Default="004259B7"/>
    <w:p w:rsidR="004259B7" w:rsidRPr="00D06360" w:rsidRDefault="004259B7" w:rsidP="00D06360">
      <w:pPr>
        <w:ind w:firstLine="708"/>
        <w:jc w:val="both"/>
        <w:rPr>
          <w:rFonts w:asciiTheme="minorHAnsi" w:hAnsiTheme="minorHAnsi"/>
          <w:b/>
          <w:color w:val="767171" w:themeColor="background2" w:themeShade="80"/>
        </w:rPr>
      </w:pPr>
      <w:r w:rsidRPr="00D06360">
        <w:rPr>
          <w:rFonts w:asciiTheme="minorHAnsi" w:hAnsiTheme="minorHAnsi"/>
          <w:b/>
          <w:color w:val="767171" w:themeColor="background2" w:themeShade="80"/>
        </w:rPr>
        <w:t>LA PRESENTE FOJA FORMA PARTE DE LA SENTENCIA DICTADA EL DÍA</w:t>
      </w:r>
      <w:r w:rsidR="00D06360" w:rsidRPr="00D06360">
        <w:rPr>
          <w:rFonts w:asciiTheme="minorHAnsi" w:hAnsiTheme="minorHAnsi"/>
          <w:b/>
          <w:color w:val="767171" w:themeColor="background2" w:themeShade="80"/>
        </w:rPr>
        <w:t xml:space="preserve"> 10 DIEZ DE MARZO DEL AÑO 2017 DOS MIL DICIESIETE</w:t>
      </w:r>
      <w:r w:rsidRPr="00D06360">
        <w:rPr>
          <w:rFonts w:asciiTheme="minorHAnsi" w:hAnsiTheme="minorHAnsi"/>
          <w:b/>
          <w:color w:val="767171" w:themeColor="background2" w:themeShade="80"/>
        </w:rPr>
        <w:t xml:space="preserve">, EN EL PROCESO ADMINISTRATIVO CON NÚMERO </w:t>
      </w:r>
      <w:r w:rsidR="00D06360" w:rsidRPr="00D06360">
        <w:rPr>
          <w:rFonts w:asciiTheme="minorHAnsi" w:hAnsiTheme="minorHAnsi"/>
          <w:b/>
          <w:color w:val="767171" w:themeColor="background2" w:themeShade="80"/>
        </w:rPr>
        <w:t>DE EXPEDIENTE 484/2015-JN.</w:t>
      </w:r>
      <w:r w:rsidR="00D06360">
        <w:rPr>
          <w:rFonts w:asciiTheme="minorHAnsi" w:hAnsiTheme="minorHAnsi"/>
          <w:b/>
          <w:color w:val="767171" w:themeColor="background2" w:themeShade="80"/>
        </w:rPr>
        <w:t xml:space="preserve"> . . . . . . . . . . . . . . . . . . . . . . . . . . . . . . . . . . . . . . . </w:t>
      </w:r>
    </w:p>
    <w:sectPr w:rsidR="004259B7" w:rsidRPr="00D06360" w:rsidSect="005E39DE">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3F" w:rsidRDefault="00235F3F">
      <w:r>
        <w:separator/>
      </w:r>
    </w:p>
  </w:endnote>
  <w:endnote w:type="continuationSeparator" w:id="0">
    <w:p w:rsidR="00235F3F" w:rsidRDefault="0023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3F" w:rsidRDefault="00235F3F">
      <w:r>
        <w:separator/>
      </w:r>
    </w:p>
  </w:footnote>
  <w:footnote w:type="continuationSeparator" w:id="0">
    <w:p w:rsidR="00235F3F" w:rsidRDefault="00235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235F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7273">
      <w:rPr>
        <w:rStyle w:val="Nmerodepgina"/>
        <w:noProof/>
      </w:rPr>
      <w:t>2</w:t>
    </w:r>
    <w:r>
      <w:rPr>
        <w:rStyle w:val="Nmerodepgina"/>
      </w:rPr>
      <w:fldChar w:fldCharType="end"/>
    </w:r>
  </w:p>
  <w:p w:rsidR="00A70119" w:rsidRDefault="00235F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0C56"/>
    <w:rsid w:val="000314EF"/>
    <w:rsid w:val="00074B0E"/>
    <w:rsid w:val="00085D4B"/>
    <w:rsid w:val="000909AE"/>
    <w:rsid w:val="000954F8"/>
    <w:rsid w:val="000A476C"/>
    <w:rsid w:val="000A4ED3"/>
    <w:rsid w:val="000B4397"/>
    <w:rsid w:val="000C6B3D"/>
    <w:rsid w:val="000D6D33"/>
    <w:rsid w:val="000E019D"/>
    <w:rsid w:val="000F12ED"/>
    <w:rsid w:val="00114938"/>
    <w:rsid w:val="00134594"/>
    <w:rsid w:val="00140A1C"/>
    <w:rsid w:val="001713D8"/>
    <w:rsid w:val="0018462E"/>
    <w:rsid w:val="00193C54"/>
    <w:rsid w:val="001C1EB4"/>
    <w:rsid w:val="001C2561"/>
    <w:rsid w:val="001E492B"/>
    <w:rsid w:val="00202A4D"/>
    <w:rsid w:val="00231AD0"/>
    <w:rsid w:val="00235F3F"/>
    <w:rsid w:val="00245DB1"/>
    <w:rsid w:val="00272A78"/>
    <w:rsid w:val="002802A8"/>
    <w:rsid w:val="00281593"/>
    <w:rsid w:val="002919BC"/>
    <w:rsid w:val="00295DA4"/>
    <w:rsid w:val="002974BB"/>
    <w:rsid w:val="002C5C1C"/>
    <w:rsid w:val="00323B18"/>
    <w:rsid w:val="00343E70"/>
    <w:rsid w:val="00345365"/>
    <w:rsid w:val="00355D69"/>
    <w:rsid w:val="00363074"/>
    <w:rsid w:val="00367273"/>
    <w:rsid w:val="0038550B"/>
    <w:rsid w:val="003C319B"/>
    <w:rsid w:val="003D0B6B"/>
    <w:rsid w:val="003F0CFE"/>
    <w:rsid w:val="0041005A"/>
    <w:rsid w:val="004259B7"/>
    <w:rsid w:val="004328C1"/>
    <w:rsid w:val="00436BB1"/>
    <w:rsid w:val="004638A7"/>
    <w:rsid w:val="00471843"/>
    <w:rsid w:val="0047616C"/>
    <w:rsid w:val="0047708E"/>
    <w:rsid w:val="0049794B"/>
    <w:rsid w:val="004A41DC"/>
    <w:rsid w:val="004B3DFC"/>
    <w:rsid w:val="004C212B"/>
    <w:rsid w:val="004E2B17"/>
    <w:rsid w:val="00562A66"/>
    <w:rsid w:val="00562F72"/>
    <w:rsid w:val="00577C15"/>
    <w:rsid w:val="005820E3"/>
    <w:rsid w:val="005A1EAD"/>
    <w:rsid w:val="005C1EF8"/>
    <w:rsid w:val="005D15CD"/>
    <w:rsid w:val="005E39DE"/>
    <w:rsid w:val="006071F6"/>
    <w:rsid w:val="0064042F"/>
    <w:rsid w:val="00656D08"/>
    <w:rsid w:val="00676CB0"/>
    <w:rsid w:val="00684D24"/>
    <w:rsid w:val="00685ED2"/>
    <w:rsid w:val="006B0FF3"/>
    <w:rsid w:val="006B5751"/>
    <w:rsid w:val="006D41F4"/>
    <w:rsid w:val="006E1F7A"/>
    <w:rsid w:val="006E5AA9"/>
    <w:rsid w:val="006F3DF8"/>
    <w:rsid w:val="006F63DA"/>
    <w:rsid w:val="006F74D0"/>
    <w:rsid w:val="0070292F"/>
    <w:rsid w:val="00706056"/>
    <w:rsid w:val="00711C4D"/>
    <w:rsid w:val="00736742"/>
    <w:rsid w:val="007553FA"/>
    <w:rsid w:val="0076434B"/>
    <w:rsid w:val="00781737"/>
    <w:rsid w:val="00784CB8"/>
    <w:rsid w:val="007926D3"/>
    <w:rsid w:val="007B3DCF"/>
    <w:rsid w:val="007D6748"/>
    <w:rsid w:val="007D67C9"/>
    <w:rsid w:val="007F7788"/>
    <w:rsid w:val="0080464C"/>
    <w:rsid w:val="008063DD"/>
    <w:rsid w:val="00832B72"/>
    <w:rsid w:val="00833B37"/>
    <w:rsid w:val="00834317"/>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106D7"/>
    <w:rsid w:val="00B240E8"/>
    <w:rsid w:val="00B427DE"/>
    <w:rsid w:val="00B470C4"/>
    <w:rsid w:val="00B62D66"/>
    <w:rsid w:val="00B65360"/>
    <w:rsid w:val="00B75A23"/>
    <w:rsid w:val="00B75DD6"/>
    <w:rsid w:val="00BA5CFB"/>
    <w:rsid w:val="00BB36E8"/>
    <w:rsid w:val="00BC5DA4"/>
    <w:rsid w:val="00BE5852"/>
    <w:rsid w:val="00BE5D0D"/>
    <w:rsid w:val="00BF0BF6"/>
    <w:rsid w:val="00BF6197"/>
    <w:rsid w:val="00C10076"/>
    <w:rsid w:val="00C10164"/>
    <w:rsid w:val="00C22DC8"/>
    <w:rsid w:val="00C4421B"/>
    <w:rsid w:val="00C464F2"/>
    <w:rsid w:val="00C46636"/>
    <w:rsid w:val="00C72228"/>
    <w:rsid w:val="00C73B77"/>
    <w:rsid w:val="00CA2C14"/>
    <w:rsid w:val="00CA30B5"/>
    <w:rsid w:val="00CD43C1"/>
    <w:rsid w:val="00CE396D"/>
    <w:rsid w:val="00CF7B38"/>
    <w:rsid w:val="00D06360"/>
    <w:rsid w:val="00D1202C"/>
    <w:rsid w:val="00D14E8F"/>
    <w:rsid w:val="00D30188"/>
    <w:rsid w:val="00D44B0A"/>
    <w:rsid w:val="00D4766E"/>
    <w:rsid w:val="00D61484"/>
    <w:rsid w:val="00D77803"/>
    <w:rsid w:val="00D77B11"/>
    <w:rsid w:val="00DB641E"/>
    <w:rsid w:val="00DE0314"/>
    <w:rsid w:val="00DF3DD6"/>
    <w:rsid w:val="00E0072D"/>
    <w:rsid w:val="00E13FFA"/>
    <w:rsid w:val="00E16C1B"/>
    <w:rsid w:val="00E31BEB"/>
    <w:rsid w:val="00E50512"/>
    <w:rsid w:val="00E54AA9"/>
    <w:rsid w:val="00E77635"/>
    <w:rsid w:val="00E83986"/>
    <w:rsid w:val="00E950DE"/>
    <w:rsid w:val="00E959B2"/>
    <w:rsid w:val="00EA36B8"/>
    <w:rsid w:val="00EA4780"/>
    <w:rsid w:val="00EA47B6"/>
    <w:rsid w:val="00EC7D6A"/>
    <w:rsid w:val="00EE4879"/>
    <w:rsid w:val="00F438DE"/>
    <w:rsid w:val="00F52045"/>
    <w:rsid w:val="00F54858"/>
    <w:rsid w:val="00F93ADC"/>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27206449">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59579111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658339056">
      <w:bodyDiv w:val="1"/>
      <w:marLeft w:val="0"/>
      <w:marRight w:val="0"/>
      <w:marTop w:val="0"/>
      <w:marBottom w:val="0"/>
      <w:divBdr>
        <w:top w:val="none" w:sz="0" w:space="0" w:color="auto"/>
        <w:left w:val="none" w:sz="0" w:space="0" w:color="auto"/>
        <w:bottom w:val="none" w:sz="0" w:space="0" w:color="auto"/>
        <w:right w:val="none" w:sz="0" w:space="0" w:color="auto"/>
      </w:divBdr>
    </w:div>
    <w:div w:id="20518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4409</Words>
  <Characters>24253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2017-04-27T20:21:00Z</dcterms:created>
  <dcterms:modified xsi:type="dcterms:W3CDTF">2017-04-27T20:21:00Z</dcterms:modified>
</cp:coreProperties>
</file>